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FD" w:rsidRDefault="0059399E" w:rsidP="00F66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ru-RU" w:eastAsia="ru-RU" w:bidi="ar-SA"/>
        </w:rPr>
        <w:drawing>
          <wp:inline distT="0" distB="0" distL="0" distR="0">
            <wp:extent cx="6747164" cy="9734550"/>
            <wp:effectExtent l="0" t="0" r="0" b="0"/>
            <wp:docPr id="1" name="Рисунок 1" descr="C:\Users\Наташа\Desktop\внеурочка 2018-2019\Яркие краски 2 класс\яркие 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Яркие краски 2 класс\яркие крас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73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F7" w:rsidRPr="009A24F7" w:rsidRDefault="009A24F7" w:rsidP="009A24F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9A24F7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lastRenderedPageBreak/>
        <w:t>ПОЯСНИТЕЛЬНАЯ ЗАПИСКА</w:t>
      </w:r>
    </w:p>
    <w:p w:rsidR="009A24F7" w:rsidRPr="0059399E" w:rsidRDefault="009A24F7" w:rsidP="00095E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НАПРАВЛЕННОСТЬ – художественное творчество. 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ПРОГРАММА ОРИЕНТИРОВАНА НА МЛАДШЕГО ШКОЛЬНИКА </w:t>
      </w:r>
    </w:p>
    <w:p w:rsidR="009A24F7" w:rsidRPr="0059399E" w:rsidRDefault="00E66E64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ПЕРИОД ОБУЧЕНИЯ – 68</w:t>
      </w:r>
      <w:r w:rsidR="009A24F7"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ЧАСА.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РЕЖИМ РАБОТЫ. Занятия целесообразно проводить один раз в неделю по одному учебному часу.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Ребенок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художника помогает программа кружка по изобразительной деятельности. На занятиях младший школьник активно развивает творческое воображение, фантазию,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цветовосприятие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образное мышление, получает навыки полноценного общения.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младшего школьного возраста позволяют ставить перед ними посильно сложные изобразительные задачи: передавать в рисунках,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 занятиях рисования дети также 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ЦЕЛЬ ПРОГРАММЫ - развитие художественно-творческих способностей младших школьников посредством изобразительной деятельности.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ЗАДАЧИ: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бумаги);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создание условий для формирования творческой активности, художественного вкуса;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мелкой моторики, зрительной памяти, глазомера;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чувства цвета;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воспитание выдержки, волевого усилия, способности быстро переключать внимание;</w:t>
      </w:r>
    </w:p>
    <w:p w:rsidR="009A24F7" w:rsidRPr="0059399E" w:rsidRDefault="009A24F7" w:rsidP="009A24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содействовать формированию обычных учебных умений и навыков (правильно сидеть за партой, правильно организовать свое учебное место, держать лист бумаги, размещать на нем изображение);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Программа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кляксография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граттаж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набрызг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монотипия, рисование отпечатком руки, пальцев, рисование с использованием природного материала, тампонированием, 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 xml:space="preserve">техника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по-сырому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рисование по точкам, рисование листьями, рисование </w:t>
      </w:r>
      <w:proofErr w:type="spell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примакиванием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рисование ладошками.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Усложнение обучения нетрадиционными техниками рисования учащихся происходит в следующих направлениях: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от рисования отдельных предметов к рисованию сюжетных эпизодов и далее к сюжетному рисованию;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от применения наиболее простых видов нетрадиционной техники изображения к более </w:t>
      </w:r>
      <w:proofErr w:type="gram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сложным</w:t>
      </w:r>
      <w:proofErr w:type="gram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;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от применения в рисунке одного вида техники к использованию смешанных техник изображения;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от индивидуальной работы к коллективному изображению предметов, сюжетов.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ОСНОВНЫЕ ПРИНЦИПЫ, заложенные в основу творческой работы: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творчества 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научности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(детям сообщаются знания о форме, цвете, композиции и др.);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 доступности (учет возрастных и индивидуальных особенностей);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proofErr w:type="spellStart"/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поэтапности</w:t>
      </w:r>
      <w:proofErr w:type="spell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(последовательность, приступая к очередному этапу, нельзя миновать предыдущий);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динамичности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(от самого простого </w:t>
      </w:r>
      <w:proofErr w:type="gram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</w:t>
      </w:r>
      <w:proofErr w:type="gram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сложного);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сравнений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(разнообразие вариантов заданной темы, методов и способов изображения, разнообразие материала);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выбора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(решений по теме, материалов и способов без ограничений);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Принцип </w:t>
      </w: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сотрудничества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(совместная работа родителями);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РЕЗУЛЬТАТИВНОСТЬ ОБРАЗОВАТЕЛЬНОЙ ПРОГРАММЫ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К концу учебного года обучающиеся должны знать:</w:t>
      </w:r>
    </w:p>
    <w:p w:rsidR="009A24F7" w:rsidRPr="0059399E" w:rsidRDefault="009A24F7" w:rsidP="009A24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названия основных и составных цветов и элементарные правила их смешивания;</w:t>
      </w:r>
    </w:p>
    <w:p w:rsidR="009A24F7" w:rsidRPr="0059399E" w:rsidRDefault="009A24F7" w:rsidP="009A24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применение орнамента в жизни, его значение в образе художественной вещи;</w:t>
      </w:r>
    </w:p>
    <w:p w:rsidR="009A24F7" w:rsidRPr="0059399E" w:rsidRDefault="009A24F7" w:rsidP="009A24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основные жанры изобразительного искусства (пейзаж, портрет, натюрморт);</w:t>
      </w:r>
    </w:p>
    <w:p w:rsidR="009A24F7" w:rsidRPr="0059399E" w:rsidRDefault="009A24F7" w:rsidP="009A24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название материалов и инструментов и их назначение;</w:t>
      </w:r>
    </w:p>
    <w:p w:rsidR="009A24F7" w:rsidRPr="0059399E" w:rsidRDefault="009A24F7" w:rsidP="009A24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правила безопасности и личной гигиены.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Обучающиеся должны уметь: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определять теплые и холодные, темные и светлые цвета и их оттенки;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получать простые оттенки (от основного к более </w:t>
      </w:r>
      <w:proofErr w:type="gramStart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светлому</w:t>
      </w:r>
      <w:proofErr w:type="gramEnd"/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);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рисовать от руки простые фигуры (круги, квадраты, треугольники, овалы и т. д.);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рисование предметы с натуры и по представлению, передавая характерные особенности (форму, строение, цвет);</w:t>
      </w:r>
    </w:p>
    <w:p w:rsidR="009A24F7" w:rsidRPr="0059399E" w:rsidRDefault="009A24F7" w:rsidP="009A24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изображать предметы крупно, полностью используя лист бумаги.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Основная форма занятия – практическая творческая изо-деятельность ребёнка. Занятия носят как коллективные, так и индивидуальные формы работы.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МЕТОДЫ И ПРИЁМЫ РАБОТЫ С ДЕТЬМИ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На занятиях используются игры и игровые приемы, которые создают непринужденную творческую атмосферу, способствуют развитию воображения.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ВЫХОД ПРОГРАММЫ. Участие в выставках и конкурсах рисунков, украшение интерьера школы к праздникам, родительским собраниям, др. Кроме того, кружок позволяет обучающимся развивать практические изо-навыки, что способствует усвоению программного материала по изобразительному искусству.    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Развивающая среда в изостудии, если она построена согласно принципам, предполагает решение следующих воспитательно-образовательных задач: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обеспечение чувства психологической защищенности – доверия ребенка к миру, радости существования;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формирование творческого начала в личности ребенка;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развитие его индивидуальности;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формирование знаний, навыков и умений, как средства полноценного развития личности;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- сотрудничество с детьми.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МАТЕРИАЛЫ И ИНСТРУМЕНТЫ, необходимые для работы:</w:t>
      </w:r>
    </w:p>
    <w:p w:rsidR="009A24F7" w:rsidRPr="0059399E" w:rsidRDefault="009A24F7" w:rsidP="009A24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 Бумага разного формата и цвета.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2. Акварельные краски.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3. Тушь разноцветная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4. Гуашь.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5. Восковые мелки.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6. Трубочки для коктейля.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8. Ванночки с поролоном.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9. Баночки для воды.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10. Кисти круглые и плоские разного размера.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11. Салфетки. 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12. Мягкие карандаши, ластики, бумага для эскизов.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13. Клей ПВА.</w:t>
      </w:r>
      <w:r w:rsidRPr="0059399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14. Аптечный парафин или восковые свечи.</w:t>
      </w:r>
      <w:bookmarkStart w:id="0" w:name="_GoBack"/>
      <w:bookmarkEnd w:id="0"/>
    </w:p>
    <w:p w:rsidR="008B2A07" w:rsidRPr="00667B4E" w:rsidRDefault="008B2A07" w:rsidP="008B2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ru-RU" w:bidi="ar-SA"/>
        </w:rPr>
      </w:pPr>
      <w:r w:rsidRPr="00667B4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 w:bidi="ar-SA"/>
        </w:rPr>
        <w:t>Примерное календарно – тематическое планиров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 w:bidi="ar-SA"/>
        </w:rPr>
        <w:t>ание 2 класс «Яркие краски</w:t>
      </w:r>
      <w:r w:rsidRPr="00667B4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 w:bidi="ar-SA"/>
        </w:rPr>
        <w:t>»</w:t>
      </w:r>
    </w:p>
    <w:tbl>
      <w:tblPr>
        <w:tblW w:w="1049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686"/>
        <w:gridCol w:w="850"/>
        <w:gridCol w:w="2977"/>
      </w:tblGrid>
      <w:tr w:rsidR="008B2A07" w:rsidRPr="0059399E" w:rsidTr="008B2A07">
        <w:trPr>
          <w:trHeight w:val="56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bookmarkStart w:id="1" w:name="0d4ece3f1158f25bb674ec73bc8628cef7ccdb65"/>
            <w:bookmarkStart w:id="2" w:name="0"/>
            <w:bookmarkEnd w:id="1"/>
            <w:bookmarkEnd w:id="2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Название</w:t>
            </w:r>
          </w:p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раздела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Форма проведения занятия</w:t>
            </w:r>
          </w:p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Деятельность учащихся</w:t>
            </w:r>
          </w:p>
        </w:tc>
      </w:tr>
      <w:tr w:rsidR="008B2A07" w:rsidRPr="0059399E" w:rsidTr="008B2A07">
        <w:trPr>
          <w:trHeight w:val="50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</w:tr>
      <w:tr w:rsidR="008B2A07" w:rsidRPr="00667B4E" w:rsidTr="008B2A07">
        <w:trPr>
          <w:trHeight w:val="3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Восхитись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асотой нарядной осени        (16</w:t>
            </w: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часов)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Изобразительная викторина «Цвета радуги»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Викторина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Палитра теплых цветов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Серия упражнений на смешивание цветов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беседа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Какого цвета осень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Экскурсия по парку, беседа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Щедра осенью земля - матушка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Обсуждение работ художников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ИКТ. 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осеннем саду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Коллективная  творческая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Волшебные листья.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Техника печатания листьями.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Кленовый лист.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Конструктивное рисование листа.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Осенний день.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листьями, техника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чем секрет узора хохломы. Элементы росписи Хохломы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Практическая работа. ИКТ. Беседа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золоте хохломы – золото осени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работа.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 точки к точке.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Игровое занятие </w:t>
            </w:r>
          </w:p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(Соединение пронумерованных точек)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по точкам.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Масляные краски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акварель.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Краски природы в праздничном наряде русской красавицы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коллективная работа. Заняти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е-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импровизация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Вкусно и полезно!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Конструктивное рисование фруктов.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Вкусно и полезно!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Использование техники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Натюрморт.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Апликация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Составление композиции из ранее нарисованных фруктов.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буйся узорами красавицы зимы (20часов</w:t>
            </w: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Палитра холодных цветов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Серия упражнений на смешивание цветов, беседа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Краски зимней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Обсуждение работ художников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ИКТ. Творческая практическая работа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Узнай цвета солнечного снежного пейзажа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 Занятие-эксперимент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Морозные узоры.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воском.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Герои русских народных сказок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 Работа по тексту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Изображаем зиму пастелью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Экспериментируем с графическими материалами.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Силуэты сказочных героев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 Заняти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е-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эксперимент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Наша новогодняя елка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коллективная работа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царстве Матушки-Зимы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творческой выставки детских работ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Моя картина.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работа по замыслу ребенка.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Зимний пейзаж.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Кляксограмма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(рисование деревьев способом выдувания из кляксы)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родине </w:t>
            </w:r>
            <w:proofErr w:type="spell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каргопольской</w:t>
            </w:r>
            <w:proofErr w:type="spell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игрушки. Твоя мастерская игрушки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ИКТ. Беседа. 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Мои волшебные ладошки.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ладошками. Акварель.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Богатыри земли русской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Февральская лазурь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берёз. Акварель.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птиц.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Конструктивное рисование птиц.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птиц.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Акварель.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Декоративное рисование. Роспись стеклянного сосуда.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Техника рисования на стекле.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Декоративное рисование. Роспись стеклянного сосуда.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Техника рисования на стекле.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йся многоцветью весны и лета (32 часа</w:t>
            </w: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Жители слободы Дымково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 ИКТ. Беседа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Ярмарочный городок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коллективная работа. Заняти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е-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импровизация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Твоя мастерская игрушки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Твоя мастерская игрушки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Котенок и щенок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ладошками.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Красота весенней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ИКТ. Творческая  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Красота весенней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Птицы – вестники весны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Пасхальный сувенир.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Декоративная роспись.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Пасхальный сувенир.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Прорезная аппликация.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Весна красна цветами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Чудесная веточка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Весна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Коллаж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коллективная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Краски лета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ИКТ. Творческая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Ясный день и теплый вечер. Пейзаж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Бабочки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Коллективная работа.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Бабочки и стрекозы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Тушь и перо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Какого цвета страна родная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практическая работа</w:t>
            </w:r>
            <w:proofErr w:type="gramStart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Занятие - обобщение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Портрет друга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Знакомство с портретным жанром.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Портрет друга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Рисование фигуры человека.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Портрет друга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Смешанные техники.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Моя семья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Жанр портрета.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Моя семья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Акварель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уашь</w:t>
            </w:r>
            <w:proofErr w:type="spellEnd"/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Моя картина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Default="008B2A07" w:rsidP="0010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Творческая  работа по замыслу детей.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  <w:t>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  <w:t>Весенний букет.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ru-RU" w:eastAsia="ru-RU" w:bidi="ar-SA"/>
              </w:rPr>
              <w:t>Конструктивное рисование цветов.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Весенний букет.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Цветные карандаши.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Сувенир «Последний звонок»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Тестопластика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 xml:space="preserve">. 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Сувенир «Последний звонок»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Гуашь.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Цветок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Бугопластика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.</w:t>
            </w:r>
          </w:p>
        </w:tc>
      </w:tr>
      <w:tr w:rsidR="008B2A07" w:rsidRPr="00667B4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 xml:space="preserve">Я </w:t>
            </w:r>
            <w:proofErr w:type="gramStart"/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–х</w:t>
            </w:r>
            <w:proofErr w:type="gramEnd"/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удожник.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Оформление альбома «</w:t>
            </w: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Мои рисунки»</w:t>
            </w:r>
          </w:p>
        </w:tc>
      </w:tr>
      <w:tr w:rsidR="008B2A07" w:rsidRPr="0059399E" w:rsidTr="008B2A07">
        <w:trPr>
          <w:trHeight w:val="3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68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B419B5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</w:pPr>
            <w:r w:rsidRPr="00B419B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ru-RU" w:eastAsia="ru-RU" w:bidi="ar-SA"/>
              </w:rPr>
              <w:t>Наши достижения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07" w:rsidRPr="00667B4E" w:rsidRDefault="008B2A07" w:rsidP="001027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val="ru-RU" w:eastAsia="ru-RU" w:bidi="ar-SA"/>
              </w:rPr>
            </w:pPr>
            <w:r w:rsidRPr="0066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творческой выставки и обсуждение детских работ</w:t>
            </w:r>
          </w:p>
        </w:tc>
      </w:tr>
    </w:tbl>
    <w:p w:rsidR="008B2A07" w:rsidRPr="00667B4E" w:rsidRDefault="008B2A07" w:rsidP="008B2A07">
      <w:pPr>
        <w:tabs>
          <w:tab w:val="left" w:pos="0"/>
        </w:tabs>
        <w:ind w:left="-1134" w:right="-850"/>
        <w:rPr>
          <w:lang w:val="ru-RU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9A24F7" w:rsidRDefault="009A24F7" w:rsidP="009A24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296CCB" w:rsidRPr="008B2A07" w:rsidRDefault="0059399E" w:rsidP="009A24F7">
      <w:pPr>
        <w:ind w:left="-1134" w:right="-284"/>
        <w:rPr>
          <w:lang w:val="ru-RU"/>
        </w:rPr>
      </w:pPr>
    </w:p>
    <w:sectPr w:rsidR="00296CCB" w:rsidRPr="008B2A07" w:rsidSect="008B2A0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876"/>
    <w:multiLevelType w:val="multilevel"/>
    <w:tmpl w:val="1E7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06001"/>
    <w:multiLevelType w:val="multilevel"/>
    <w:tmpl w:val="A45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7727D"/>
    <w:multiLevelType w:val="multilevel"/>
    <w:tmpl w:val="E66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052DC"/>
    <w:multiLevelType w:val="multilevel"/>
    <w:tmpl w:val="0B8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4F7"/>
    <w:rsid w:val="000825DB"/>
    <w:rsid w:val="00095E7C"/>
    <w:rsid w:val="000A4CC0"/>
    <w:rsid w:val="00167CCC"/>
    <w:rsid w:val="001E669A"/>
    <w:rsid w:val="002A45FD"/>
    <w:rsid w:val="003B38D0"/>
    <w:rsid w:val="004B4D52"/>
    <w:rsid w:val="00506EB9"/>
    <w:rsid w:val="0059399E"/>
    <w:rsid w:val="007A313D"/>
    <w:rsid w:val="00841334"/>
    <w:rsid w:val="008B2A07"/>
    <w:rsid w:val="00970BD7"/>
    <w:rsid w:val="009860A3"/>
    <w:rsid w:val="009A24F7"/>
    <w:rsid w:val="00B7495C"/>
    <w:rsid w:val="00E66E64"/>
    <w:rsid w:val="00F66544"/>
    <w:rsid w:val="00FA156C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C"/>
  </w:style>
  <w:style w:type="paragraph" w:styleId="1">
    <w:name w:val="heading 1"/>
    <w:basedOn w:val="a"/>
    <w:next w:val="a"/>
    <w:link w:val="10"/>
    <w:uiPriority w:val="9"/>
    <w:qFormat/>
    <w:rsid w:val="00B7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49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49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9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95C"/>
    <w:rPr>
      <w:b/>
      <w:bCs/>
    </w:rPr>
  </w:style>
  <w:style w:type="character" w:styleId="a9">
    <w:name w:val="Emphasis"/>
    <w:basedOn w:val="a0"/>
    <w:uiPriority w:val="20"/>
    <w:qFormat/>
    <w:rsid w:val="00B7495C"/>
    <w:rPr>
      <w:i/>
      <w:iCs/>
    </w:rPr>
  </w:style>
  <w:style w:type="paragraph" w:styleId="aa">
    <w:name w:val="No Spacing"/>
    <w:uiPriority w:val="1"/>
    <w:qFormat/>
    <w:rsid w:val="00B74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9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5C"/>
    <w:pPr>
      <w:outlineLvl w:val="9"/>
    </w:pPr>
  </w:style>
  <w:style w:type="paragraph" w:styleId="af4">
    <w:name w:val="Normal (Web)"/>
    <w:basedOn w:val="a"/>
    <w:uiPriority w:val="99"/>
    <w:unhideWhenUsed/>
    <w:rsid w:val="009A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9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Наташа</cp:lastModifiedBy>
  <cp:revision>12</cp:revision>
  <cp:lastPrinted>2019-01-08T00:53:00Z</cp:lastPrinted>
  <dcterms:created xsi:type="dcterms:W3CDTF">2019-01-07T23:48:00Z</dcterms:created>
  <dcterms:modified xsi:type="dcterms:W3CDTF">2019-01-31T10:41:00Z</dcterms:modified>
</cp:coreProperties>
</file>